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C5600" w14:textId="27B27ECF" w:rsidR="00AB4FB2" w:rsidRPr="00C60DB1" w:rsidRDefault="00520D5C" w:rsidP="00894E5F">
      <w:pPr>
        <w:spacing w:after="0" w:line="276" w:lineRule="auto"/>
        <w:jc w:val="center"/>
        <w:rPr>
          <w:rFonts w:ascii="Arial" w:hAnsi="Arial" w:cs="Arial"/>
          <w:b/>
          <w:bCs/>
          <w:sz w:val="28"/>
          <w:szCs w:val="28"/>
          <w:lang w:val="fr-CA"/>
        </w:rPr>
      </w:pPr>
      <w:r w:rsidRPr="00C60DB1">
        <w:rPr>
          <w:rFonts w:ascii="Arial" w:hAnsi="Arial" w:cs="Arial"/>
          <w:b/>
          <w:bCs/>
          <w:sz w:val="28"/>
          <w:szCs w:val="28"/>
          <w:lang w:val="fr-CA"/>
        </w:rPr>
        <w:t xml:space="preserve">Formation et renforcement des capacités des éducatrices et des éducateurs </w:t>
      </w:r>
      <w:r w:rsidR="001631E9" w:rsidRPr="00C60DB1">
        <w:rPr>
          <w:rFonts w:ascii="Arial" w:hAnsi="Arial" w:cs="Arial"/>
          <w:b/>
          <w:bCs/>
          <w:sz w:val="28"/>
          <w:szCs w:val="28"/>
          <w:lang w:val="fr-CA"/>
        </w:rPr>
        <w:t>de la</w:t>
      </w:r>
      <w:r w:rsidRPr="00C60DB1">
        <w:rPr>
          <w:rFonts w:ascii="Arial" w:hAnsi="Arial" w:cs="Arial"/>
          <w:b/>
          <w:bCs/>
          <w:sz w:val="28"/>
          <w:szCs w:val="28"/>
          <w:lang w:val="fr-CA"/>
        </w:rPr>
        <w:t xml:space="preserve"> petite enfance</w:t>
      </w:r>
    </w:p>
    <w:p w14:paraId="72E62E02" w14:textId="77777777" w:rsidR="00425FFC" w:rsidRPr="00C60DB1" w:rsidRDefault="00425FFC">
      <w:pPr>
        <w:spacing w:after="0" w:line="276" w:lineRule="auto"/>
        <w:jc w:val="both"/>
        <w:rPr>
          <w:rFonts w:ascii="Arial" w:hAnsi="Arial" w:cs="Arial"/>
          <w:b/>
          <w:bCs/>
          <w:sz w:val="28"/>
          <w:szCs w:val="28"/>
          <w:lang w:val="fr-CA"/>
        </w:rPr>
      </w:pPr>
    </w:p>
    <w:p w14:paraId="135C051C" w14:textId="1BA064D1" w:rsidR="00AB4FB2" w:rsidRPr="00C60DB1" w:rsidRDefault="00AB4FB2">
      <w:pPr>
        <w:spacing w:after="0" w:line="276" w:lineRule="auto"/>
        <w:jc w:val="center"/>
        <w:rPr>
          <w:rFonts w:ascii="Arial" w:hAnsi="Arial" w:cs="Arial"/>
          <w:b/>
          <w:bCs/>
          <w:color w:val="156082" w:themeColor="accent1"/>
          <w:sz w:val="28"/>
          <w:szCs w:val="28"/>
          <w:lang w:val="fr-CA"/>
        </w:rPr>
      </w:pPr>
      <w:r w:rsidRPr="00C60DB1">
        <w:rPr>
          <w:rFonts w:ascii="Arial" w:hAnsi="Arial" w:cs="Arial"/>
          <w:b/>
          <w:bCs/>
          <w:color w:val="156082" w:themeColor="accent1"/>
          <w:sz w:val="28"/>
          <w:szCs w:val="28"/>
          <w:lang w:val="fr-CA"/>
        </w:rPr>
        <w:t>Fiche d’information</w:t>
      </w:r>
    </w:p>
    <w:p w14:paraId="5FB2A501" w14:textId="77777777" w:rsidR="00425FFC" w:rsidRPr="00C60DB1" w:rsidRDefault="00425FFC">
      <w:pPr>
        <w:spacing w:after="0" w:line="276" w:lineRule="auto"/>
        <w:jc w:val="both"/>
        <w:rPr>
          <w:rFonts w:ascii="Arial" w:hAnsi="Arial" w:cs="Arial"/>
          <w:b/>
          <w:bCs/>
          <w:color w:val="156082" w:themeColor="accent1"/>
          <w:lang w:val="fr-CA"/>
        </w:rPr>
      </w:pPr>
    </w:p>
    <w:p w14:paraId="4C3CC51C" w14:textId="77777777" w:rsidR="00AB4FB2" w:rsidRPr="00C60DB1" w:rsidRDefault="00AB4FB2">
      <w:pPr>
        <w:spacing w:after="0" w:line="276" w:lineRule="auto"/>
        <w:jc w:val="both"/>
        <w:rPr>
          <w:rFonts w:ascii="Arial" w:hAnsi="Arial" w:cs="Arial"/>
          <w:lang w:val="fr-CA"/>
        </w:rPr>
      </w:pPr>
      <w:r w:rsidRPr="00F821AA">
        <w:rPr>
          <w:rFonts w:ascii="Arial" w:hAnsi="Arial" w:cs="Arial"/>
          <w:b/>
          <w:bCs/>
          <w:lang w:val="fr-CA"/>
        </w:rPr>
        <w:t xml:space="preserve">Programme de financement : </w:t>
      </w:r>
      <w:r w:rsidRPr="00F821AA">
        <w:rPr>
          <w:rFonts w:ascii="Arial" w:hAnsi="Arial" w:cs="Arial"/>
          <w:lang w:val="fr-CA"/>
        </w:rPr>
        <w:t>Apprentissage et garde des jeunes enfants (AGJE), Volet des langues officielles</w:t>
      </w:r>
    </w:p>
    <w:p w14:paraId="52629704" w14:textId="77777777" w:rsidR="00AB4FB2" w:rsidRPr="00F821AA" w:rsidRDefault="00AB4FB2">
      <w:pPr>
        <w:spacing w:after="0" w:line="276" w:lineRule="auto"/>
        <w:ind w:left="360"/>
        <w:jc w:val="both"/>
        <w:rPr>
          <w:rFonts w:ascii="Arial" w:hAnsi="Arial" w:cs="Arial"/>
          <w:b/>
          <w:bCs/>
          <w:lang w:val="fr-CA"/>
        </w:rPr>
      </w:pPr>
    </w:p>
    <w:p w14:paraId="2B48581C" w14:textId="77777777" w:rsidR="00AB4FB2" w:rsidRPr="00F821AA" w:rsidRDefault="00AB4FB2">
      <w:pPr>
        <w:spacing w:after="0" w:line="276" w:lineRule="auto"/>
        <w:jc w:val="both"/>
        <w:rPr>
          <w:rFonts w:ascii="Arial" w:hAnsi="Arial" w:cs="Arial"/>
          <w:b/>
          <w:bCs/>
          <w:lang w:val="fr-CA"/>
        </w:rPr>
      </w:pPr>
      <w:r w:rsidRPr="00F821AA">
        <w:rPr>
          <w:rFonts w:ascii="Arial" w:hAnsi="Arial" w:cs="Arial"/>
          <w:b/>
          <w:bCs/>
          <w:lang w:val="fr-CA"/>
        </w:rPr>
        <w:t>Source de financement :</w:t>
      </w:r>
    </w:p>
    <w:p w14:paraId="1168F3FB" w14:textId="77777777" w:rsidR="00AB4FB2" w:rsidRPr="00F821AA" w:rsidRDefault="00AB4FB2">
      <w:pPr>
        <w:numPr>
          <w:ilvl w:val="0"/>
          <w:numId w:val="3"/>
        </w:numPr>
        <w:spacing w:after="0" w:line="276" w:lineRule="auto"/>
        <w:jc w:val="both"/>
        <w:rPr>
          <w:rFonts w:ascii="Arial" w:hAnsi="Arial" w:cs="Arial"/>
          <w:lang w:val="fr-CA"/>
        </w:rPr>
      </w:pPr>
      <w:r w:rsidRPr="00F821AA">
        <w:rPr>
          <w:rFonts w:ascii="Arial" w:hAnsi="Arial" w:cs="Arial"/>
          <w:lang w:val="fr-CA"/>
        </w:rPr>
        <w:t>Plan d’action pour les langues officielles 2023-2028 (</w:t>
      </w:r>
      <w:hyperlink r:id="rId11" w:anchor="a11" w:history="1">
        <w:r w:rsidRPr="00F821AA">
          <w:rPr>
            <w:rStyle w:val="Hyperlink"/>
            <w:rFonts w:ascii="Arial" w:hAnsi="Arial" w:cs="Arial"/>
            <w:lang w:val="fr-CA"/>
          </w:rPr>
          <w:t>Pilier 2 : Promotion des possibilités d’apprentissage tout au long de la vie)</w:t>
        </w:r>
      </w:hyperlink>
      <w:r w:rsidRPr="00F821AA">
        <w:rPr>
          <w:rFonts w:ascii="Arial" w:hAnsi="Arial" w:cs="Arial"/>
          <w:lang w:val="fr-CA"/>
        </w:rPr>
        <w:t xml:space="preserve"> </w:t>
      </w:r>
      <w:r w:rsidRPr="00F821AA">
        <w:rPr>
          <w:rFonts w:ascii="Arial" w:hAnsi="Arial" w:cs="Arial"/>
          <w:i/>
          <w:iCs/>
          <w:lang w:val="fr-CA"/>
        </w:rPr>
        <w:t>(nouveau financement)</w:t>
      </w:r>
      <w:r w:rsidRPr="00F821AA">
        <w:rPr>
          <w:rFonts w:ascii="Arial" w:hAnsi="Arial" w:cs="Arial"/>
          <w:lang w:val="fr-CA"/>
        </w:rPr>
        <w:t xml:space="preserve"> : Création du RIPE et mise en œuvre d’initiatives dans les CFSM</w:t>
      </w:r>
    </w:p>
    <w:p w14:paraId="774AA884" w14:textId="77777777" w:rsidR="00B976DD" w:rsidRPr="00EC7CFA" w:rsidRDefault="00AB4FB2">
      <w:pPr>
        <w:numPr>
          <w:ilvl w:val="0"/>
          <w:numId w:val="3"/>
        </w:numPr>
        <w:spacing w:after="0" w:line="276" w:lineRule="auto"/>
        <w:jc w:val="both"/>
        <w:rPr>
          <w:rFonts w:ascii="Arial" w:hAnsi="Arial" w:cs="Arial"/>
          <w:b/>
          <w:bCs/>
          <w:lang w:val="fr-CA"/>
        </w:rPr>
      </w:pPr>
      <w:r w:rsidRPr="00F821AA">
        <w:rPr>
          <w:rFonts w:ascii="Arial" w:hAnsi="Arial" w:cs="Arial"/>
          <w:lang w:val="fr-CA"/>
        </w:rPr>
        <w:t xml:space="preserve">Plan d’action pour les langues officielles 2018-2023 </w:t>
      </w:r>
      <w:r w:rsidRPr="00F821AA">
        <w:rPr>
          <w:rFonts w:ascii="Arial" w:hAnsi="Arial" w:cs="Arial"/>
          <w:i/>
          <w:iCs/>
          <w:lang w:val="fr-CA"/>
        </w:rPr>
        <w:t>(financement permanent et continu)</w:t>
      </w:r>
      <w:r w:rsidRPr="00F821AA">
        <w:rPr>
          <w:rFonts w:ascii="Arial" w:hAnsi="Arial" w:cs="Arial"/>
          <w:lang w:val="fr-CA"/>
        </w:rPr>
        <w:t xml:space="preserve"> : </w:t>
      </w:r>
      <w:r w:rsidR="00B976DD" w:rsidRPr="00C60DB1">
        <w:rPr>
          <w:rFonts w:ascii="Arial" w:hAnsi="Arial" w:cs="Arial"/>
          <w:lang w:val="fr-CA"/>
        </w:rPr>
        <w:t xml:space="preserve">Appui au développement de la petite enfance </w:t>
      </w:r>
    </w:p>
    <w:p w14:paraId="6727ED7B" w14:textId="77777777" w:rsidR="00EC7CFA" w:rsidRPr="00C60DB1" w:rsidRDefault="00EC7CFA">
      <w:pPr>
        <w:spacing w:after="0" w:line="276" w:lineRule="auto"/>
        <w:ind w:left="1080"/>
        <w:jc w:val="both"/>
        <w:rPr>
          <w:rFonts w:ascii="Arial" w:hAnsi="Arial" w:cs="Arial"/>
          <w:b/>
          <w:bCs/>
          <w:lang w:val="fr-CA"/>
        </w:rPr>
      </w:pPr>
    </w:p>
    <w:p w14:paraId="679F65A0" w14:textId="5AADC415" w:rsidR="00AB4FB2" w:rsidRPr="00C60DB1" w:rsidRDefault="00AB4FB2">
      <w:pPr>
        <w:spacing w:after="0" w:line="276" w:lineRule="auto"/>
        <w:jc w:val="both"/>
        <w:rPr>
          <w:rFonts w:ascii="Arial" w:hAnsi="Arial" w:cs="Arial"/>
          <w:b/>
          <w:bCs/>
          <w:lang w:val="fr-CA"/>
        </w:rPr>
      </w:pPr>
      <w:r w:rsidRPr="00F821AA">
        <w:rPr>
          <w:rFonts w:ascii="Arial" w:hAnsi="Arial" w:cs="Arial"/>
          <w:b/>
          <w:bCs/>
          <w:lang w:val="fr-CA"/>
        </w:rPr>
        <w:t xml:space="preserve">Bénéficiaire du financement : </w:t>
      </w:r>
      <w:hyperlink r:id="rId12" w:history="1">
        <w:r w:rsidR="00003A8D" w:rsidRPr="00C60DB1">
          <w:rPr>
            <w:rStyle w:val="Hyperlink"/>
            <w:rFonts w:ascii="Arial" w:hAnsi="Arial" w:cs="Arial"/>
            <w:lang w:val="fr-CA"/>
          </w:rPr>
          <w:t>Association des collèges et universités de la francophonie canadienne</w:t>
        </w:r>
      </w:hyperlink>
    </w:p>
    <w:p w14:paraId="690A9C44" w14:textId="77777777" w:rsidR="00AB4FB2" w:rsidRPr="00F821AA" w:rsidRDefault="00AB4FB2">
      <w:pPr>
        <w:spacing w:after="0" w:line="276" w:lineRule="auto"/>
        <w:ind w:left="360"/>
        <w:jc w:val="both"/>
        <w:rPr>
          <w:rFonts w:ascii="Arial" w:hAnsi="Arial" w:cs="Arial"/>
          <w:b/>
          <w:bCs/>
          <w:lang w:val="fr-CA"/>
        </w:rPr>
      </w:pPr>
    </w:p>
    <w:p w14:paraId="5719D82F" w14:textId="2FFAE41B" w:rsidR="00AB4FB2" w:rsidRPr="00C60DB1" w:rsidRDefault="00AB4FB2">
      <w:pPr>
        <w:spacing w:after="0" w:line="276" w:lineRule="auto"/>
        <w:jc w:val="both"/>
        <w:rPr>
          <w:rFonts w:ascii="Arial" w:hAnsi="Arial" w:cs="Arial"/>
          <w:b/>
          <w:bCs/>
          <w:lang w:val="fr-CA"/>
        </w:rPr>
      </w:pPr>
      <w:r w:rsidRPr="00F821AA">
        <w:rPr>
          <w:rFonts w:ascii="Arial" w:hAnsi="Arial" w:cs="Arial"/>
          <w:b/>
          <w:bCs/>
          <w:lang w:val="fr-CA"/>
        </w:rPr>
        <w:t xml:space="preserve">Montant du financement : </w:t>
      </w:r>
      <w:r w:rsidR="00B54703" w:rsidRPr="00C60DB1">
        <w:rPr>
          <w:rFonts w:ascii="Arial" w:hAnsi="Arial" w:cs="Arial"/>
          <w:lang w:val="fr-CA"/>
        </w:rPr>
        <w:t>16</w:t>
      </w:r>
      <w:r w:rsidR="008D4A7D">
        <w:rPr>
          <w:rFonts w:ascii="Arial" w:hAnsi="Arial" w:cs="Arial"/>
          <w:lang w:val="fr-CA"/>
        </w:rPr>
        <w:t xml:space="preserve"> </w:t>
      </w:r>
      <w:r w:rsidR="00B54703" w:rsidRPr="00C60DB1">
        <w:rPr>
          <w:rFonts w:ascii="Arial" w:hAnsi="Arial" w:cs="Arial"/>
          <w:lang w:val="fr-CA"/>
        </w:rPr>
        <w:t>253</w:t>
      </w:r>
      <w:r w:rsidR="008D4A7D">
        <w:rPr>
          <w:rFonts w:ascii="Arial" w:hAnsi="Arial" w:cs="Arial"/>
          <w:lang w:val="fr-CA"/>
        </w:rPr>
        <w:t xml:space="preserve"> </w:t>
      </w:r>
      <w:r w:rsidR="00B54703" w:rsidRPr="00C60DB1">
        <w:rPr>
          <w:rFonts w:ascii="Arial" w:hAnsi="Arial" w:cs="Arial"/>
          <w:lang w:val="fr-CA"/>
        </w:rPr>
        <w:t>622</w:t>
      </w:r>
      <w:r w:rsidRPr="00F821AA">
        <w:rPr>
          <w:rFonts w:ascii="Arial" w:hAnsi="Arial" w:cs="Arial"/>
          <w:lang w:val="fr-CA"/>
        </w:rPr>
        <w:t xml:space="preserve"> $</w:t>
      </w:r>
    </w:p>
    <w:p w14:paraId="15876A1B" w14:textId="77777777" w:rsidR="00AB4FB2" w:rsidRPr="00F821AA" w:rsidRDefault="00AB4FB2">
      <w:pPr>
        <w:spacing w:after="0" w:line="276" w:lineRule="auto"/>
        <w:ind w:left="360"/>
        <w:jc w:val="both"/>
        <w:rPr>
          <w:rFonts w:ascii="Arial" w:hAnsi="Arial" w:cs="Arial"/>
          <w:b/>
          <w:bCs/>
          <w:lang w:val="fr-CA"/>
        </w:rPr>
      </w:pPr>
    </w:p>
    <w:p w14:paraId="06FE37EC" w14:textId="6E7253AA" w:rsidR="00AB4FB2" w:rsidRPr="00C60DB1" w:rsidRDefault="00AB4FB2">
      <w:pPr>
        <w:spacing w:after="0" w:line="276" w:lineRule="auto"/>
        <w:jc w:val="both"/>
        <w:rPr>
          <w:rFonts w:ascii="Arial" w:hAnsi="Arial" w:cs="Arial"/>
          <w:b/>
          <w:bCs/>
          <w:lang w:val="fr-CA"/>
        </w:rPr>
      </w:pPr>
      <w:r w:rsidRPr="00F821AA">
        <w:rPr>
          <w:rFonts w:ascii="Arial" w:hAnsi="Arial" w:cs="Arial"/>
          <w:b/>
          <w:bCs/>
          <w:lang w:val="fr-CA"/>
        </w:rPr>
        <w:t xml:space="preserve">Durée du financement : </w:t>
      </w:r>
      <w:r w:rsidRPr="00F821AA">
        <w:rPr>
          <w:rFonts w:ascii="Arial" w:hAnsi="Arial" w:cs="Arial"/>
          <w:lang w:val="fr-CA"/>
        </w:rPr>
        <w:t xml:space="preserve">du </w:t>
      </w:r>
      <w:r w:rsidR="00CE75DE" w:rsidRPr="00C60DB1">
        <w:rPr>
          <w:rFonts w:ascii="Arial" w:hAnsi="Arial" w:cs="Arial"/>
          <w:lang w:val="fr-CA"/>
        </w:rPr>
        <w:t>10</w:t>
      </w:r>
      <w:r w:rsidRPr="00F821AA">
        <w:rPr>
          <w:rFonts w:ascii="Arial" w:hAnsi="Arial" w:cs="Arial"/>
          <w:lang w:val="fr-CA"/>
        </w:rPr>
        <w:t xml:space="preserve"> janvier 2025 au 31 mars 2028</w:t>
      </w:r>
      <w:r w:rsidR="00CE75DE" w:rsidRPr="00C60DB1">
        <w:rPr>
          <w:rFonts w:ascii="Arial" w:hAnsi="Arial" w:cs="Arial"/>
          <w:lang w:val="fr-CA"/>
        </w:rPr>
        <w:t xml:space="preserve"> </w:t>
      </w:r>
    </w:p>
    <w:p w14:paraId="61B40F5B" w14:textId="77777777" w:rsidR="00AB4FB2" w:rsidRPr="00F821AA" w:rsidRDefault="00AB4FB2">
      <w:pPr>
        <w:spacing w:after="0" w:line="276" w:lineRule="auto"/>
        <w:ind w:left="360"/>
        <w:jc w:val="both"/>
        <w:rPr>
          <w:rFonts w:ascii="Arial" w:hAnsi="Arial" w:cs="Arial"/>
          <w:b/>
          <w:bCs/>
          <w:lang w:val="fr-CA"/>
        </w:rPr>
      </w:pPr>
    </w:p>
    <w:p w14:paraId="53BDFFDB" w14:textId="77777777" w:rsidR="00AB4FB2" w:rsidRPr="00C60DB1" w:rsidRDefault="00AB4FB2">
      <w:pPr>
        <w:spacing w:after="0" w:line="276" w:lineRule="auto"/>
        <w:jc w:val="both"/>
        <w:rPr>
          <w:rFonts w:ascii="Arial" w:hAnsi="Arial" w:cs="Arial"/>
          <w:lang w:val="fr-CA"/>
        </w:rPr>
      </w:pPr>
      <w:r w:rsidRPr="00F821AA">
        <w:rPr>
          <w:rFonts w:ascii="Arial" w:hAnsi="Arial" w:cs="Arial"/>
          <w:b/>
          <w:bCs/>
          <w:lang w:val="fr-CA"/>
        </w:rPr>
        <w:t xml:space="preserve">Annonce du financement : </w:t>
      </w:r>
      <w:hyperlink r:id="rId13" w:history="1">
        <w:r w:rsidRPr="00C60DB1">
          <w:rPr>
            <w:rStyle w:val="Hyperlink"/>
            <w:rFonts w:ascii="Arial" w:hAnsi="Arial" w:cs="Arial"/>
            <w:lang w:val="fr-CA"/>
          </w:rPr>
          <w:t>Un nouveau financement pour les initiatives d’apprentissage et de garde des jeunes enfants dans les communautés francophones en situation minoritaire  - Canada.ca</w:t>
        </w:r>
      </w:hyperlink>
    </w:p>
    <w:p w14:paraId="3B0D60AE" w14:textId="77777777" w:rsidR="00AB4FB2" w:rsidRPr="00F821AA" w:rsidRDefault="00AB4FB2">
      <w:pPr>
        <w:spacing w:after="0" w:line="276" w:lineRule="auto"/>
        <w:ind w:left="360"/>
        <w:jc w:val="both"/>
        <w:rPr>
          <w:rFonts w:ascii="Arial" w:hAnsi="Arial" w:cs="Arial"/>
          <w:b/>
          <w:bCs/>
          <w:lang w:val="fr-CA"/>
        </w:rPr>
      </w:pPr>
    </w:p>
    <w:p w14:paraId="35E1670B" w14:textId="13A9D4D9" w:rsidR="00D42BB9" w:rsidRPr="00C60DB1" w:rsidRDefault="00AB4FB2">
      <w:pPr>
        <w:spacing w:after="0" w:line="276" w:lineRule="auto"/>
        <w:jc w:val="both"/>
        <w:rPr>
          <w:rFonts w:ascii="Arial" w:hAnsi="Arial" w:cs="Arial"/>
          <w:lang w:val="fr-CA"/>
        </w:rPr>
      </w:pPr>
      <w:r w:rsidRPr="00F821AA">
        <w:rPr>
          <w:rFonts w:ascii="Arial" w:hAnsi="Arial" w:cs="Arial"/>
          <w:b/>
          <w:bCs/>
          <w:lang w:val="fr-CA"/>
        </w:rPr>
        <w:t xml:space="preserve">Détails du projet : </w:t>
      </w:r>
      <w:hyperlink r:id="rId14" w:history="1">
        <w:r w:rsidR="00176C83" w:rsidRPr="00C60DB1">
          <w:rPr>
            <w:rStyle w:val="Hyperlink"/>
            <w:rFonts w:ascii="Arial" w:hAnsi="Arial" w:cs="Arial"/>
            <w:lang w:val="fr-CA"/>
          </w:rPr>
          <w:t>Subventions et contributions</w:t>
        </w:r>
      </w:hyperlink>
    </w:p>
    <w:p w14:paraId="38EC1939" w14:textId="77777777" w:rsidR="00EC5CE5" w:rsidRPr="00C60DB1" w:rsidRDefault="00EC5CE5">
      <w:pPr>
        <w:spacing w:after="0" w:line="276" w:lineRule="auto"/>
        <w:ind w:left="360"/>
        <w:jc w:val="both"/>
        <w:rPr>
          <w:rFonts w:ascii="Arial" w:hAnsi="Arial" w:cs="Arial"/>
          <w:b/>
          <w:bCs/>
          <w:lang w:val="fr-CA"/>
        </w:rPr>
      </w:pPr>
    </w:p>
    <w:p w14:paraId="7A0CAF02" w14:textId="16537AF2" w:rsidR="00F45ADC" w:rsidRPr="00C60DB1" w:rsidRDefault="00EC5CE5">
      <w:pPr>
        <w:spacing w:after="0" w:line="276" w:lineRule="auto"/>
        <w:jc w:val="both"/>
        <w:rPr>
          <w:rFonts w:ascii="Arial" w:hAnsi="Arial" w:cs="Arial"/>
          <w:b/>
          <w:bCs/>
          <w:i/>
          <w:iCs/>
          <w:lang w:val="fr-CA"/>
        </w:rPr>
      </w:pPr>
      <w:r w:rsidRPr="00C60DB1">
        <w:rPr>
          <w:rFonts w:ascii="Arial" w:hAnsi="Arial" w:cs="Arial"/>
          <w:b/>
          <w:bCs/>
          <w:i/>
          <w:iCs/>
          <w:lang w:val="fr-CA"/>
        </w:rPr>
        <w:t xml:space="preserve">Cette initiative a été renouvelée </w:t>
      </w:r>
      <w:r w:rsidR="00134750">
        <w:rPr>
          <w:rFonts w:ascii="Arial" w:hAnsi="Arial" w:cs="Arial"/>
          <w:b/>
          <w:bCs/>
          <w:i/>
          <w:iCs/>
          <w:lang w:val="fr-CA"/>
        </w:rPr>
        <w:t>grâce aux</w:t>
      </w:r>
      <w:r w:rsidRPr="00C60DB1">
        <w:rPr>
          <w:rFonts w:ascii="Arial" w:hAnsi="Arial" w:cs="Arial"/>
          <w:b/>
          <w:bCs/>
          <w:i/>
          <w:iCs/>
          <w:lang w:val="fr-CA"/>
        </w:rPr>
        <w:t xml:space="preserve"> impacts positifs de l</w:t>
      </w:r>
      <w:r w:rsidR="00AE0722">
        <w:rPr>
          <w:rFonts w:ascii="Arial" w:hAnsi="Arial" w:cs="Arial"/>
          <w:b/>
          <w:bCs/>
          <w:i/>
          <w:iCs/>
          <w:lang w:val="fr-CA"/>
        </w:rPr>
        <w:t>’</w:t>
      </w:r>
      <w:r w:rsidRPr="00C60DB1">
        <w:rPr>
          <w:rFonts w:ascii="Arial" w:hAnsi="Arial" w:cs="Arial"/>
          <w:b/>
          <w:bCs/>
          <w:i/>
          <w:iCs/>
          <w:lang w:val="fr-CA"/>
        </w:rPr>
        <w:t>initiative</w:t>
      </w:r>
      <w:r w:rsidR="00AE0722">
        <w:rPr>
          <w:rFonts w:ascii="Arial" w:hAnsi="Arial" w:cs="Arial"/>
          <w:b/>
          <w:bCs/>
          <w:i/>
          <w:iCs/>
          <w:lang w:val="fr-CA"/>
        </w:rPr>
        <w:t xml:space="preserve"> initiale</w:t>
      </w:r>
      <w:r w:rsidRPr="00C60DB1">
        <w:rPr>
          <w:rFonts w:ascii="Arial" w:hAnsi="Arial" w:cs="Arial"/>
          <w:b/>
          <w:bCs/>
          <w:i/>
          <w:iCs/>
          <w:lang w:val="fr-CA"/>
        </w:rPr>
        <w:t xml:space="preserve"> du Plan d'action pour les langues officielles</w:t>
      </w:r>
      <w:r w:rsidR="00134750">
        <w:rPr>
          <w:rFonts w:ascii="Arial" w:hAnsi="Arial" w:cs="Arial"/>
          <w:b/>
          <w:bCs/>
          <w:i/>
          <w:iCs/>
          <w:lang w:val="fr-CA"/>
        </w:rPr>
        <w:t xml:space="preserve"> </w:t>
      </w:r>
      <w:r w:rsidR="00134750" w:rsidRPr="00C60DB1">
        <w:rPr>
          <w:rFonts w:ascii="Arial" w:hAnsi="Arial" w:cs="Arial"/>
          <w:b/>
          <w:bCs/>
          <w:i/>
          <w:iCs/>
          <w:lang w:val="fr-CA"/>
        </w:rPr>
        <w:t>2018-2023</w:t>
      </w:r>
      <w:r w:rsidRPr="00C60DB1">
        <w:rPr>
          <w:rFonts w:ascii="Arial" w:hAnsi="Arial" w:cs="Arial"/>
          <w:b/>
          <w:bCs/>
          <w:i/>
          <w:iCs/>
          <w:lang w:val="fr-CA"/>
        </w:rPr>
        <w:t xml:space="preserve"> et </w:t>
      </w:r>
      <w:r w:rsidR="004E78CF">
        <w:rPr>
          <w:rFonts w:ascii="Arial" w:hAnsi="Arial" w:cs="Arial"/>
          <w:b/>
          <w:bCs/>
          <w:i/>
          <w:iCs/>
          <w:lang w:val="fr-CA"/>
        </w:rPr>
        <w:t xml:space="preserve">en raison </w:t>
      </w:r>
      <w:r w:rsidRPr="00C60DB1">
        <w:rPr>
          <w:rFonts w:ascii="Arial" w:hAnsi="Arial" w:cs="Arial"/>
          <w:b/>
          <w:bCs/>
          <w:i/>
          <w:iCs/>
          <w:lang w:val="fr-CA"/>
        </w:rPr>
        <w:t>d</w:t>
      </w:r>
      <w:r w:rsidR="00EC7CFA">
        <w:rPr>
          <w:rFonts w:ascii="Arial" w:hAnsi="Arial" w:cs="Arial"/>
          <w:b/>
          <w:bCs/>
          <w:i/>
          <w:iCs/>
          <w:lang w:val="fr-CA"/>
        </w:rPr>
        <w:t>u</w:t>
      </w:r>
      <w:r w:rsidRPr="00C60DB1">
        <w:rPr>
          <w:rFonts w:ascii="Arial" w:hAnsi="Arial" w:cs="Arial"/>
          <w:b/>
          <w:bCs/>
          <w:i/>
          <w:iCs/>
          <w:lang w:val="fr-CA"/>
        </w:rPr>
        <w:t xml:space="preserve"> besoin persistant </w:t>
      </w:r>
      <w:r w:rsidR="00EC7CFA">
        <w:rPr>
          <w:rFonts w:ascii="Arial" w:hAnsi="Arial" w:cs="Arial"/>
          <w:b/>
          <w:bCs/>
          <w:i/>
          <w:iCs/>
          <w:lang w:val="fr-CA"/>
        </w:rPr>
        <w:t>de</w:t>
      </w:r>
      <w:r w:rsidRPr="00C60DB1">
        <w:rPr>
          <w:rFonts w:ascii="Arial" w:hAnsi="Arial" w:cs="Arial"/>
          <w:b/>
          <w:bCs/>
          <w:i/>
          <w:iCs/>
          <w:lang w:val="fr-CA"/>
        </w:rPr>
        <w:t xml:space="preserve"> nouveaux éducateurs</w:t>
      </w:r>
      <w:r w:rsidR="005E3C97">
        <w:rPr>
          <w:rFonts w:ascii="Arial" w:hAnsi="Arial" w:cs="Arial"/>
          <w:b/>
          <w:bCs/>
          <w:i/>
          <w:iCs/>
          <w:lang w:val="fr-CA"/>
        </w:rPr>
        <w:t xml:space="preserve"> et éducatrices</w:t>
      </w:r>
      <w:r w:rsidRPr="00C60DB1">
        <w:rPr>
          <w:rFonts w:ascii="Arial" w:hAnsi="Arial" w:cs="Arial"/>
          <w:b/>
          <w:bCs/>
          <w:i/>
          <w:iCs/>
          <w:lang w:val="fr-CA"/>
        </w:rPr>
        <w:t xml:space="preserve"> de la petite enfance francophones qualifiés dans le secteur. L'initiative </w:t>
      </w:r>
      <w:r w:rsidR="00AE0722">
        <w:rPr>
          <w:rFonts w:ascii="Arial" w:hAnsi="Arial" w:cs="Arial"/>
          <w:b/>
          <w:bCs/>
          <w:i/>
          <w:iCs/>
          <w:lang w:val="fr-CA"/>
        </w:rPr>
        <w:t xml:space="preserve">initiale </w:t>
      </w:r>
      <w:r w:rsidRPr="00C60DB1">
        <w:rPr>
          <w:rFonts w:ascii="Arial" w:hAnsi="Arial" w:cs="Arial"/>
          <w:b/>
          <w:bCs/>
          <w:i/>
          <w:iCs/>
          <w:lang w:val="fr-CA"/>
        </w:rPr>
        <w:t xml:space="preserve">était également financée </w:t>
      </w:r>
      <w:r w:rsidR="00975973" w:rsidRPr="00C60DB1">
        <w:rPr>
          <w:rFonts w:ascii="Arial" w:hAnsi="Arial" w:cs="Arial"/>
          <w:b/>
          <w:bCs/>
          <w:i/>
          <w:iCs/>
          <w:lang w:val="fr-CA"/>
        </w:rPr>
        <w:t>par EDSC</w:t>
      </w:r>
      <w:r w:rsidRPr="00C60DB1">
        <w:rPr>
          <w:rFonts w:ascii="Arial" w:hAnsi="Arial" w:cs="Arial"/>
          <w:b/>
          <w:bCs/>
          <w:i/>
          <w:iCs/>
          <w:lang w:val="fr-CA"/>
        </w:rPr>
        <w:t xml:space="preserve"> et </w:t>
      </w:r>
      <w:r w:rsidR="00AE0722">
        <w:rPr>
          <w:rFonts w:ascii="Arial" w:hAnsi="Arial" w:cs="Arial"/>
          <w:b/>
          <w:bCs/>
          <w:i/>
          <w:iCs/>
          <w:lang w:val="fr-CA"/>
        </w:rPr>
        <w:t>menée</w:t>
      </w:r>
      <w:r w:rsidRPr="00C60DB1">
        <w:rPr>
          <w:rFonts w:ascii="Arial" w:hAnsi="Arial" w:cs="Arial"/>
          <w:b/>
          <w:bCs/>
          <w:i/>
          <w:iCs/>
          <w:lang w:val="fr-CA"/>
        </w:rPr>
        <w:t xml:space="preserve"> par l'ACUFC. Elle a commencé le </w:t>
      </w:r>
      <w:r w:rsidR="00864EED" w:rsidRPr="00C60DB1">
        <w:rPr>
          <w:rFonts w:ascii="Arial" w:hAnsi="Arial" w:cs="Arial"/>
          <w:b/>
          <w:bCs/>
          <w:i/>
          <w:iCs/>
          <w:lang w:val="fr-CA"/>
        </w:rPr>
        <w:t>15 juillet 2019</w:t>
      </w:r>
      <w:r w:rsidR="00DD6CFD" w:rsidRPr="00C60DB1">
        <w:rPr>
          <w:rFonts w:ascii="Arial" w:hAnsi="Arial" w:cs="Arial"/>
          <w:b/>
          <w:bCs/>
          <w:i/>
          <w:iCs/>
          <w:lang w:val="fr-CA"/>
        </w:rPr>
        <w:t xml:space="preserve"> </w:t>
      </w:r>
      <w:r w:rsidRPr="00C60DB1">
        <w:rPr>
          <w:rFonts w:ascii="Arial" w:hAnsi="Arial" w:cs="Arial"/>
          <w:b/>
          <w:bCs/>
          <w:i/>
          <w:iCs/>
          <w:lang w:val="fr-CA"/>
        </w:rPr>
        <w:t xml:space="preserve">et s'est terminée le </w:t>
      </w:r>
      <w:r w:rsidR="005E3C97">
        <w:rPr>
          <w:rFonts w:ascii="Arial" w:hAnsi="Arial" w:cs="Arial"/>
          <w:b/>
          <w:bCs/>
          <w:i/>
          <w:iCs/>
          <w:lang w:val="fr-CA"/>
        </w:rPr>
        <w:t>10 juillet</w:t>
      </w:r>
      <w:r w:rsidR="00864EED" w:rsidRPr="00C60DB1">
        <w:rPr>
          <w:rFonts w:ascii="Arial" w:hAnsi="Arial" w:cs="Arial"/>
          <w:b/>
          <w:bCs/>
          <w:i/>
          <w:iCs/>
          <w:lang w:val="fr-CA"/>
        </w:rPr>
        <w:t xml:space="preserve"> 2024</w:t>
      </w:r>
      <w:r w:rsidR="00884275" w:rsidRPr="00C60DB1">
        <w:rPr>
          <w:rFonts w:ascii="Arial" w:hAnsi="Arial" w:cs="Arial"/>
          <w:b/>
          <w:bCs/>
          <w:i/>
          <w:iCs/>
          <w:lang w:val="fr-CA"/>
        </w:rPr>
        <w:t>.</w:t>
      </w:r>
    </w:p>
    <w:p w14:paraId="5B7DB428" w14:textId="77777777" w:rsidR="00C03E49" w:rsidRPr="00C60DB1" w:rsidRDefault="00C03E49">
      <w:pPr>
        <w:spacing w:after="0" w:line="276" w:lineRule="auto"/>
        <w:jc w:val="both"/>
        <w:rPr>
          <w:rFonts w:ascii="Arial" w:hAnsi="Arial" w:cs="Arial"/>
          <w:b/>
          <w:bCs/>
          <w:i/>
          <w:iCs/>
          <w:lang w:val="fr-CA"/>
        </w:rPr>
      </w:pPr>
    </w:p>
    <w:p w14:paraId="6D7DE511" w14:textId="699C207F" w:rsidR="00AB4FB2" w:rsidRPr="00C60DB1" w:rsidRDefault="00AB4FB2">
      <w:pPr>
        <w:spacing w:after="0" w:line="276" w:lineRule="auto"/>
        <w:jc w:val="both"/>
        <w:rPr>
          <w:rFonts w:ascii="Arial" w:hAnsi="Arial" w:cs="Arial"/>
          <w:b/>
          <w:bCs/>
          <w:lang w:val="fr-CA"/>
        </w:rPr>
      </w:pPr>
      <w:r w:rsidRPr="00C60DB1">
        <w:rPr>
          <w:rFonts w:ascii="Arial" w:hAnsi="Arial" w:cs="Arial"/>
          <w:b/>
          <w:bCs/>
          <w:lang w:val="fr-CA"/>
        </w:rPr>
        <w:t>Sommaire de l’initiative:</w:t>
      </w:r>
    </w:p>
    <w:p w14:paraId="434FBA0E" w14:textId="77777777" w:rsidR="006712C8" w:rsidRPr="00C60DB1" w:rsidRDefault="006712C8">
      <w:pPr>
        <w:contextualSpacing/>
        <w:jc w:val="both"/>
        <w:rPr>
          <w:rFonts w:ascii="Arial" w:hAnsi="Arial" w:cs="Arial"/>
          <w:lang w:val="fr-CA"/>
        </w:rPr>
      </w:pPr>
      <w:r w:rsidRPr="00C60DB1">
        <w:rPr>
          <w:rFonts w:ascii="Arial" w:hAnsi="Arial" w:cs="Arial"/>
          <w:lang w:val="fr-CA"/>
        </w:rPr>
        <w:t xml:space="preserve">L'initiative pour la formation et le renforcement des capacités des éducatrices et des éducateurs de la petite enfance au sein des communautés francophones en situation minoritaire (CFSM) a pour objectif d'appuyer le développement et l'amélioration des programmes de formation et de renforcer les capacités des éducatrices et des éducateurs </w:t>
      </w:r>
      <w:r w:rsidRPr="00C60DB1">
        <w:rPr>
          <w:rFonts w:ascii="Arial" w:hAnsi="Arial" w:cs="Arial"/>
          <w:lang w:val="fr-CA"/>
        </w:rPr>
        <w:lastRenderedPageBreak/>
        <w:t>de la petite enfance au sein des CFSM, afin de répondre aux besoins du marché du travail dans le secteur de l’apprentissage et de la garde des jeunes enfants (AGJE).</w:t>
      </w:r>
    </w:p>
    <w:p w14:paraId="64A18BD1" w14:textId="77777777" w:rsidR="006712C8" w:rsidRPr="00C60DB1" w:rsidRDefault="006712C8">
      <w:pPr>
        <w:contextualSpacing/>
        <w:jc w:val="both"/>
        <w:rPr>
          <w:rFonts w:ascii="Arial" w:hAnsi="Arial" w:cs="Arial"/>
          <w:lang w:val="fr-CA"/>
        </w:rPr>
      </w:pPr>
    </w:p>
    <w:p w14:paraId="247DBDE0" w14:textId="77777777" w:rsidR="006712C8" w:rsidRPr="00C60DB1" w:rsidRDefault="006712C8">
      <w:pPr>
        <w:contextualSpacing/>
        <w:jc w:val="both"/>
        <w:rPr>
          <w:rFonts w:ascii="Arial" w:hAnsi="Arial" w:cs="Arial"/>
          <w:lang w:val="fr-CA"/>
        </w:rPr>
      </w:pPr>
      <w:r w:rsidRPr="00C60DB1">
        <w:rPr>
          <w:rFonts w:ascii="Arial" w:hAnsi="Arial" w:cs="Arial"/>
          <w:lang w:val="fr-CA"/>
        </w:rPr>
        <w:t>Cette initiative renouvelée et bonifiée est menée par l’Association des collèges et universités de la francophonie canadienne (ACUFC), qui est le bénéficiaire du financement de 16,3 millions de dollars, incluant 12,6 millions de dollars en nouveau financement obtenu sous le PALO 2023-2028 pour l’AGJE et 3,7 millions de dollars en fonds pour l’appui au développement de la petite enfance.</w:t>
      </w:r>
    </w:p>
    <w:p w14:paraId="06E9F1E7" w14:textId="77777777" w:rsidR="006712C8" w:rsidRPr="00C60DB1" w:rsidRDefault="006712C8">
      <w:pPr>
        <w:contextualSpacing/>
        <w:jc w:val="both"/>
        <w:rPr>
          <w:rFonts w:ascii="Arial" w:hAnsi="Arial" w:cs="Arial"/>
          <w:lang w:val="fr-CA"/>
        </w:rPr>
      </w:pPr>
    </w:p>
    <w:p w14:paraId="11C9A002" w14:textId="57F1CEE2" w:rsidR="00AB4FB2" w:rsidRDefault="006712C8">
      <w:pPr>
        <w:spacing w:after="0" w:line="276" w:lineRule="auto"/>
        <w:jc w:val="both"/>
        <w:rPr>
          <w:rFonts w:ascii="Arial" w:hAnsi="Arial" w:cs="Arial"/>
          <w:lang w:val="fr-CA"/>
        </w:rPr>
      </w:pPr>
      <w:r w:rsidRPr="00C60DB1">
        <w:rPr>
          <w:rFonts w:ascii="Arial" w:hAnsi="Arial" w:cs="Arial"/>
          <w:lang w:val="fr-CA"/>
        </w:rPr>
        <w:t>En tant que bénéficiaire primaire du financement, l’ACUFC redistribue des fonds à des organismes admissibles afin de soutenir le développement et l’amélioration de la formation professionnelle, ainsi que le renforcement des capacités des éducateurs de la petite enfance dans le secteur de l’AGJE des CFSM.</w:t>
      </w:r>
    </w:p>
    <w:p w14:paraId="3160FF94" w14:textId="77777777" w:rsidR="00587125" w:rsidRDefault="00587125">
      <w:pPr>
        <w:spacing w:after="0" w:line="276" w:lineRule="auto"/>
        <w:jc w:val="both"/>
        <w:rPr>
          <w:rFonts w:ascii="Arial" w:hAnsi="Arial" w:cs="Arial"/>
          <w:lang w:val="fr-CA"/>
        </w:rPr>
      </w:pPr>
    </w:p>
    <w:p w14:paraId="1BE79005" w14:textId="1ADBF1A0" w:rsidR="00045E69" w:rsidRPr="00DE790C" w:rsidRDefault="007B5F20" w:rsidP="00045E69">
      <w:pPr>
        <w:spacing w:after="0" w:line="276" w:lineRule="auto"/>
        <w:jc w:val="both"/>
        <w:rPr>
          <w:rFonts w:ascii="Arial" w:eastAsiaTheme="minorEastAsia" w:hAnsi="Arial" w:cs="Arial"/>
          <w:lang w:val="fr-CA"/>
        </w:rPr>
      </w:pPr>
      <w:r>
        <w:rPr>
          <w:rFonts w:ascii="Arial" w:hAnsi="Arial" w:cs="Arial"/>
          <w:lang w:val="fr-CA"/>
        </w:rPr>
        <w:t xml:space="preserve">Dans le cadre de ce projet, l’ACUFC </w:t>
      </w:r>
      <w:r w:rsidR="00A5735E">
        <w:rPr>
          <w:rFonts w:ascii="Arial" w:hAnsi="Arial" w:cs="Arial"/>
          <w:lang w:val="fr-CA"/>
        </w:rPr>
        <w:t xml:space="preserve">vise </w:t>
      </w:r>
      <w:r w:rsidR="00F24B1B">
        <w:rPr>
          <w:rFonts w:ascii="Arial" w:hAnsi="Arial" w:cs="Arial"/>
          <w:lang w:val="fr-CA"/>
        </w:rPr>
        <w:t xml:space="preserve">aussi </w:t>
      </w:r>
      <w:r w:rsidR="00A5735E">
        <w:rPr>
          <w:rFonts w:ascii="Arial" w:hAnsi="Arial" w:cs="Arial"/>
          <w:lang w:val="fr-CA"/>
        </w:rPr>
        <w:t xml:space="preserve">à développer la capacité de recherche </w:t>
      </w:r>
      <w:r w:rsidR="00AA5965">
        <w:rPr>
          <w:rFonts w:ascii="Arial" w:hAnsi="Arial" w:cs="Arial"/>
          <w:lang w:val="fr-CA"/>
        </w:rPr>
        <w:t>en petite enfance dans les CFSM, afin de documenter l’état actuel du milieu et guider les développement</w:t>
      </w:r>
      <w:r w:rsidR="00707AA1">
        <w:rPr>
          <w:rFonts w:ascii="Arial" w:hAnsi="Arial" w:cs="Arial"/>
          <w:lang w:val="fr-CA"/>
        </w:rPr>
        <w:t>s</w:t>
      </w:r>
      <w:r w:rsidR="00AA5965">
        <w:rPr>
          <w:rFonts w:ascii="Arial" w:hAnsi="Arial" w:cs="Arial"/>
          <w:lang w:val="fr-CA"/>
        </w:rPr>
        <w:t xml:space="preserve"> futurs</w:t>
      </w:r>
      <w:r w:rsidR="008910A5">
        <w:rPr>
          <w:rFonts w:ascii="Arial" w:hAnsi="Arial" w:cs="Arial"/>
          <w:lang w:val="fr-CA"/>
        </w:rPr>
        <w:t>,</w:t>
      </w:r>
      <w:r w:rsidR="00AA5965">
        <w:rPr>
          <w:rFonts w:ascii="Arial" w:hAnsi="Arial" w:cs="Arial"/>
          <w:lang w:val="fr-CA"/>
        </w:rPr>
        <w:t xml:space="preserve"> notamment </w:t>
      </w:r>
      <w:r w:rsidR="00707AA1">
        <w:rPr>
          <w:rFonts w:ascii="Arial" w:hAnsi="Arial" w:cs="Arial"/>
          <w:lang w:val="fr-CA"/>
        </w:rPr>
        <w:t xml:space="preserve">en identifiant les meilleures pratiques et des moyens de partage des ressources. Pour ce faire, il </w:t>
      </w:r>
      <w:r>
        <w:rPr>
          <w:rFonts w:ascii="Arial" w:hAnsi="Arial" w:cs="Arial"/>
          <w:lang w:val="fr-CA"/>
        </w:rPr>
        <w:t xml:space="preserve">met en œuvre </w:t>
      </w:r>
      <w:r w:rsidR="008C5D96">
        <w:rPr>
          <w:rFonts w:ascii="Arial" w:hAnsi="Arial" w:cs="Arial"/>
          <w:lang w:val="fr-CA"/>
        </w:rPr>
        <w:t>des</w:t>
      </w:r>
      <w:r>
        <w:rPr>
          <w:rFonts w:ascii="Arial" w:hAnsi="Arial" w:cs="Arial"/>
          <w:lang w:val="fr-CA"/>
        </w:rPr>
        <w:t xml:space="preserve"> initiative</w:t>
      </w:r>
      <w:r w:rsidR="008C5D96">
        <w:rPr>
          <w:rFonts w:ascii="Arial" w:hAnsi="Arial" w:cs="Arial"/>
          <w:lang w:val="fr-CA"/>
        </w:rPr>
        <w:t>s</w:t>
      </w:r>
      <w:r>
        <w:rPr>
          <w:rFonts w:ascii="Arial" w:hAnsi="Arial" w:cs="Arial"/>
          <w:lang w:val="fr-CA"/>
        </w:rPr>
        <w:t xml:space="preserve"> de mobilisation collective des connaissances</w:t>
      </w:r>
      <w:r w:rsidR="005D1DB1">
        <w:rPr>
          <w:rFonts w:ascii="Arial" w:hAnsi="Arial" w:cs="Arial"/>
          <w:lang w:val="fr-CA"/>
        </w:rPr>
        <w:t xml:space="preserve">, en collaboration </w:t>
      </w:r>
      <w:r w:rsidR="008910A5">
        <w:rPr>
          <w:rFonts w:ascii="Arial" w:hAnsi="Arial" w:cs="Arial"/>
          <w:lang w:val="fr-CA"/>
        </w:rPr>
        <w:t>avec des</w:t>
      </w:r>
      <w:r w:rsidR="005D1DB1">
        <w:rPr>
          <w:rFonts w:ascii="Arial" w:hAnsi="Arial" w:cs="Arial"/>
          <w:lang w:val="fr-CA"/>
        </w:rPr>
        <w:t xml:space="preserve"> partenaires de plusieurs secteurs</w:t>
      </w:r>
      <w:r w:rsidR="008C5D96">
        <w:rPr>
          <w:rFonts w:ascii="Arial" w:hAnsi="Arial" w:cs="Arial"/>
          <w:lang w:val="fr-CA"/>
        </w:rPr>
        <w:t>. Pour appuyer ce travail</w:t>
      </w:r>
      <w:r w:rsidR="00427701">
        <w:rPr>
          <w:rFonts w:ascii="Arial" w:hAnsi="Arial" w:cs="Arial"/>
          <w:lang w:val="fr-CA"/>
        </w:rPr>
        <w:t xml:space="preserve">, </w:t>
      </w:r>
      <w:r w:rsidR="00F93CEC">
        <w:rPr>
          <w:rFonts w:ascii="Arial" w:hAnsi="Arial" w:cs="Arial"/>
          <w:lang w:val="fr-CA"/>
        </w:rPr>
        <w:t>l’ACUFC a récemment lancé l’</w:t>
      </w:r>
      <w:hyperlink r:id="rId15" w:history="1">
        <w:r w:rsidR="00587125" w:rsidRPr="00F93CEC">
          <w:rPr>
            <w:rStyle w:val="Hyperlink"/>
            <w:rFonts w:ascii="Arial" w:eastAsiaTheme="minorEastAsia" w:hAnsi="Arial" w:cs="Arial"/>
            <w:lang w:val="fr-CA"/>
          </w:rPr>
          <w:t>Observatoire de la formation en petite enfance</w:t>
        </w:r>
      </w:hyperlink>
      <w:r w:rsidR="00587125" w:rsidRPr="00F93CEC">
        <w:rPr>
          <w:rFonts w:ascii="Arial" w:eastAsiaTheme="minorEastAsia" w:hAnsi="Arial" w:cs="Arial"/>
          <w:lang w:val="fr-CA"/>
        </w:rPr>
        <w:t xml:space="preserve">, </w:t>
      </w:r>
      <w:r w:rsidR="00F93CEC">
        <w:rPr>
          <w:rFonts w:ascii="Arial" w:eastAsiaTheme="minorEastAsia" w:hAnsi="Arial" w:cs="Arial"/>
          <w:lang w:val="fr-CA"/>
        </w:rPr>
        <w:t xml:space="preserve">qui inclue une section pour </w:t>
      </w:r>
      <w:r w:rsidR="0087456D">
        <w:rPr>
          <w:rFonts w:ascii="Arial" w:eastAsiaTheme="minorEastAsia" w:hAnsi="Arial" w:cs="Arial"/>
          <w:lang w:val="fr-CA"/>
        </w:rPr>
        <w:t xml:space="preserve">partager les résultats </w:t>
      </w:r>
      <w:r w:rsidR="00427701">
        <w:rPr>
          <w:rFonts w:ascii="Arial" w:eastAsiaTheme="minorEastAsia" w:hAnsi="Arial" w:cs="Arial"/>
          <w:lang w:val="fr-CA"/>
        </w:rPr>
        <w:t>des</w:t>
      </w:r>
      <w:r w:rsidR="0087456D">
        <w:rPr>
          <w:rFonts w:ascii="Arial" w:eastAsiaTheme="minorEastAsia" w:hAnsi="Arial" w:cs="Arial"/>
          <w:lang w:val="fr-CA"/>
        </w:rPr>
        <w:t xml:space="preserve"> recherche</w:t>
      </w:r>
      <w:r w:rsidR="00427701">
        <w:rPr>
          <w:rFonts w:ascii="Arial" w:eastAsiaTheme="minorEastAsia" w:hAnsi="Arial" w:cs="Arial"/>
          <w:lang w:val="fr-CA"/>
        </w:rPr>
        <w:t xml:space="preserve">s </w:t>
      </w:r>
      <w:r w:rsidR="008910A5">
        <w:rPr>
          <w:rFonts w:ascii="Arial" w:eastAsiaTheme="minorEastAsia" w:hAnsi="Arial" w:cs="Arial"/>
          <w:lang w:val="fr-CA"/>
        </w:rPr>
        <w:t>financées.</w:t>
      </w:r>
      <w:r w:rsidR="00045E69" w:rsidRPr="00DE790C">
        <w:rPr>
          <w:rFonts w:ascii="Arial" w:eastAsiaTheme="minorEastAsia" w:hAnsi="Arial" w:cs="Arial"/>
          <w:lang w:val="fr-CA"/>
        </w:rPr>
        <w:t xml:space="preserve"> </w:t>
      </w:r>
    </w:p>
    <w:p w14:paraId="18973AF4" w14:textId="2F85F3F7" w:rsidR="00587125" w:rsidRPr="00427701" w:rsidRDefault="00587125">
      <w:pPr>
        <w:spacing w:after="0" w:line="276" w:lineRule="auto"/>
        <w:jc w:val="both"/>
        <w:rPr>
          <w:rFonts w:ascii="Arial" w:eastAsiaTheme="minorEastAsia" w:hAnsi="Arial" w:cs="Arial"/>
          <w:lang w:val="fr-CA"/>
        </w:rPr>
      </w:pPr>
      <w:r w:rsidRPr="00427701">
        <w:rPr>
          <w:rFonts w:ascii="Arial" w:eastAsiaTheme="minorEastAsia" w:hAnsi="Arial" w:cs="Arial"/>
          <w:lang w:val="fr-CA"/>
        </w:rPr>
        <w:t xml:space="preserve"> </w:t>
      </w:r>
    </w:p>
    <w:p w14:paraId="57C19FB4" w14:textId="1C1538EF" w:rsidR="0087456D" w:rsidRDefault="0087456D">
      <w:pPr>
        <w:spacing w:after="0" w:line="276" w:lineRule="auto"/>
        <w:jc w:val="both"/>
        <w:rPr>
          <w:rFonts w:ascii="Arial" w:eastAsiaTheme="minorEastAsia" w:hAnsi="Arial" w:cs="Arial"/>
          <w:lang w:val="fr-CA"/>
        </w:rPr>
      </w:pPr>
      <w:r>
        <w:rPr>
          <w:rFonts w:ascii="Arial" w:eastAsiaTheme="minorEastAsia" w:hAnsi="Arial" w:cs="Arial"/>
          <w:lang w:val="fr-CA"/>
        </w:rPr>
        <w:t>De plus, le projet vise à améliorer la reconnaissance de la profession d’éducateur et éducatrice à la petite enfance</w:t>
      </w:r>
      <w:r w:rsidR="00F545EF">
        <w:rPr>
          <w:rFonts w:ascii="Arial" w:eastAsiaTheme="minorEastAsia" w:hAnsi="Arial" w:cs="Arial"/>
          <w:lang w:val="fr-CA"/>
        </w:rPr>
        <w:t xml:space="preserve">, ce qui a mené l’ACUFC à lancer la </w:t>
      </w:r>
      <w:hyperlink r:id="rId16" w:history="1">
        <w:r w:rsidR="00F545EF" w:rsidRPr="00F545EF">
          <w:rPr>
            <w:rStyle w:val="Hyperlink"/>
            <w:rFonts w:ascii="Arial" w:eastAsiaTheme="minorEastAsia" w:hAnsi="Arial" w:cs="Arial"/>
            <w:lang w:val="fr-CA"/>
          </w:rPr>
          <w:t>première semaine de reconnaissance des éducateurs œuvrant en CFSM</w:t>
        </w:r>
      </w:hyperlink>
      <w:r w:rsidR="00F545EF">
        <w:rPr>
          <w:rFonts w:ascii="Arial" w:eastAsiaTheme="minorEastAsia" w:hAnsi="Arial" w:cs="Arial"/>
          <w:lang w:val="fr-CA"/>
        </w:rPr>
        <w:t xml:space="preserve">. </w:t>
      </w:r>
    </w:p>
    <w:p w14:paraId="5902FD7B" w14:textId="77777777" w:rsidR="00AB4FB2" w:rsidRPr="00E40080" w:rsidRDefault="00AB4FB2">
      <w:pPr>
        <w:contextualSpacing/>
        <w:jc w:val="both"/>
        <w:rPr>
          <w:rFonts w:ascii="Arial" w:hAnsi="Arial" w:cs="Arial"/>
          <w:lang w:val="fr-CA"/>
        </w:rPr>
      </w:pPr>
    </w:p>
    <w:p w14:paraId="62C34A66" w14:textId="3B9DC7BB" w:rsidR="00AB4FB2" w:rsidRPr="00C60DB1" w:rsidRDefault="00AB4FB2">
      <w:pPr>
        <w:contextualSpacing/>
        <w:jc w:val="both"/>
        <w:rPr>
          <w:rFonts w:ascii="Arial" w:hAnsi="Arial" w:cs="Arial"/>
          <w:b/>
          <w:bCs/>
          <w:lang w:val="fr-CA"/>
        </w:rPr>
      </w:pPr>
      <w:r w:rsidRPr="00C60DB1">
        <w:rPr>
          <w:rFonts w:ascii="Arial" w:hAnsi="Arial" w:cs="Arial"/>
          <w:b/>
          <w:bCs/>
          <w:lang w:val="fr-CA"/>
        </w:rPr>
        <w:t xml:space="preserve">Résultats attendus </w:t>
      </w:r>
    </w:p>
    <w:p w14:paraId="6F298608" w14:textId="77777777" w:rsidR="00525A0B" w:rsidRDefault="00525A0B" w:rsidP="00956CAB">
      <w:pPr>
        <w:spacing w:after="0" w:line="240" w:lineRule="auto"/>
        <w:rPr>
          <w:rFonts w:ascii="Arial" w:hAnsi="Arial" w:cs="Arial"/>
          <w:lang w:val="fr-CA"/>
        </w:rPr>
      </w:pPr>
    </w:p>
    <w:p w14:paraId="49984769" w14:textId="5C52CA58" w:rsidR="00844B34" w:rsidRPr="00525A0B" w:rsidRDefault="00844B34" w:rsidP="00956CAB">
      <w:pPr>
        <w:spacing w:after="0" w:line="240" w:lineRule="auto"/>
        <w:rPr>
          <w:rFonts w:ascii="Arial" w:eastAsia="Arial" w:hAnsi="Arial" w:cs="Arial"/>
          <w:lang w:val="fr-CA"/>
        </w:rPr>
      </w:pPr>
      <w:r w:rsidRPr="00525A0B">
        <w:rPr>
          <w:rFonts w:ascii="Arial" w:eastAsia="Arial" w:hAnsi="Arial" w:cs="Arial"/>
          <w:lang w:val="fr-CA"/>
        </w:rPr>
        <w:t>Le secteur de la petite enfance a une plus grande capacité à desservir les familles dans les communautés francophones en situation minoritaire.</w:t>
      </w:r>
    </w:p>
    <w:p w14:paraId="2458AE3F" w14:textId="4DCFB8BF" w:rsidR="001A7E09" w:rsidRPr="00DE790C" w:rsidRDefault="00A566C2">
      <w:pPr>
        <w:spacing w:after="0" w:line="276" w:lineRule="auto"/>
        <w:jc w:val="both"/>
        <w:rPr>
          <w:rFonts w:ascii="Arial" w:hAnsi="Arial" w:cs="Arial"/>
          <w:u w:val="single"/>
          <w:lang w:val="fr-CA"/>
        </w:rPr>
      </w:pPr>
      <w:r>
        <w:rPr>
          <w:rFonts w:ascii="Arial" w:hAnsi="Arial" w:cs="Arial"/>
          <w:lang w:val="fr-CA"/>
        </w:rPr>
        <w:tab/>
      </w:r>
      <w:r w:rsidRPr="00DE790C">
        <w:rPr>
          <w:rFonts w:ascii="Arial" w:hAnsi="Arial" w:cs="Arial"/>
          <w:u w:val="single"/>
          <w:lang w:val="fr-CA"/>
        </w:rPr>
        <w:t xml:space="preserve">Indicateurs : </w:t>
      </w:r>
    </w:p>
    <w:p w14:paraId="0CA797C1" w14:textId="02D1525B" w:rsidR="003C39DC" w:rsidRPr="00F90EA7" w:rsidRDefault="003C39DC">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t>Augmentation du nombre de partenariats intersectoriels pour soutenir le développement et la livraison de formation et de renforcement des capacités en AGJE</w:t>
      </w:r>
    </w:p>
    <w:p w14:paraId="7087637E" w14:textId="596BE4C7" w:rsidR="00F90EA7" w:rsidRPr="00F90EA7" w:rsidRDefault="00F90EA7">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t xml:space="preserve">Augmentation du </w:t>
      </w:r>
      <w:r w:rsidRPr="00F90EA7">
        <w:rPr>
          <w:rFonts w:ascii="Arial" w:eastAsia="Arial" w:hAnsi="Arial" w:cs="Arial"/>
          <w:lang w:val="fr-CA"/>
        </w:rPr>
        <w:t>nombre de personnes engagées dans un parcours d’apprentissage en petite enfance (formation initiale et continue)</w:t>
      </w:r>
    </w:p>
    <w:p w14:paraId="5343F975" w14:textId="38C2BAA1" w:rsidR="002E3A00" w:rsidRPr="00F90EA7" w:rsidRDefault="002E3A00">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t>Augmentation du</w:t>
      </w:r>
      <w:r w:rsidR="006B2E1B" w:rsidRPr="00F90EA7">
        <w:rPr>
          <w:rFonts w:ascii="Arial" w:hAnsi="Arial" w:cs="Arial"/>
          <w:lang w:val="fr-CA"/>
        </w:rPr>
        <w:t xml:space="preserve"> </w:t>
      </w:r>
      <w:r w:rsidRPr="00F90EA7">
        <w:rPr>
          <w:rFonts w:ascii="Arial" w:hAnsi="Arial" w:cs="Arial"/>
          <w:lang w:val="fr-CA"/>
        </w:rPr>
        <w:t>nombre de participants et participantes à des activités de formation professionnelle en petite enfance</w:t>
      </w:r>
      <w:r w:rsidR="002556A4">
        <w:rPr>
          <w:rFonts w:ascii="Arial" w:hAnsi="Arial" w:cs="Arial"/>
          <w:lang w:val="fr-CA"/>
        </w:rPr>
        <w:t xml:space="preserve"> dans les CFSM</w:t>
      </w:r>
    </w:p>
    <w:p w14:paraId="3C838EE1" w14:textId="77777777" w:rsidR="00700EC4" w:rsidRPr="00F90EA7" w:rsidRDefault="00292F8A">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lastRenderedPageBreak/>
        <w:t>Augmentation du nombre d'établissements (enseignement, employeurs, prestataires de services) offrant des programmes de formation nouveaux et/ou adaptés ou des formations/ateliers spécialisés</w:t>
      </w:r>
    </w:p>
    <w:p w14:paraId="6BBAB90A" w14:textId="3FF2AAF1" w:rsidR="00CF39F3" w:rsidRPr="00F90EA7" w:rsidRDefault="00700EC4">
      <w:pPr>
        <w:pStyle w:val="ListParagraph"/>
        <w:numPr>
          <w:ilvl w:val="0"/>
          <w:numId w:val="5"/>
        </w:numPr>
        <w:spacing w:after="0" w:line="276" w:lineRule="auto"/>
        <w:jc w:val="both"/>
        <w:rPr>
          <w:rFonts w:ascii="Arial" w:hAnsi="Arial" w:cs="Arial"/>
          <w:lang w:val="fr-CA"/>
        </w:rPr>
      </w:pPr>
      <w:r w:rsidRPr="00F90EA7">
        <w:rPr>
          <w:rFonts w:ascii="Arial" w:hAnsi="Arial" w:cs="Arial"/>
          <w:lang w:val="fr-CA"/>
        </w:rPr>
        <w:t>Augmentation du nombre et type de ressources d’apprentissage et de formation crées et/ou adaptées (formation initiale et continue) </w:t>
      </w:r>
    </w:p>
    <w:p w14:paraId="73A64C9C" w14:textId="77777777" w:rsidR="002A144A" w:rsidRPr="00781FB7" w:rsidRDefault="002A144A">
      <w:pPr>
        <w:jc w:val="both"/>
        <w:rPr>
          <w:lang w:val="fr-CA"/>
        </w:rPr>
      </w:pPr>
    </w:p>
    <w:sectPr w:rsidR="002A144A" w:rsidRPr="00781FB7">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95735" w14:textId="77777777" w:rsidR="00091330" w:rsidRDefault="00091330" w:rsidP="00884275">
      <w:pPr>
        <w:spacing w:after="0" w:line="240" w:lineRule="auto"/>
      </w:pPr>
      <w:r>
        <w:separator/>
      </w:r>
    </w:p>
  </w:endnote>
  <w:endnote w:type="continuationSeparator" w:id="0">
    <w:p w14:paraId="2889AB17" w14:textId="77777777" w:rsidR="00091330" w:rsidRDefault="00091330" w:rsidP="00884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78294" w14:textId="77777777" w:rsidR="00884275" w:rsidRDefault="008842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32BC7" w14:textId="77777777" w:rsidR="00884275" w:rsidRDefault="008842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767F3" w14:textId="77777777" w:rsidR="00884275" w:rsidRDefault="008842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4EB8F" w14:textId="77777777" w:rsidR="00091330" w:rsidRDefault="00091330" w:rsidP="00884275">
      <w:pPr>
        <w:spacing w:after="0" w:line="240" w:lineRule="auto"/>
      </w:pPr>
      <w:r>
        <w:separator/>
      </w:r>
    </w:p>
  </w:footnote>
  <w:footnote w:type="continuationSeparator" w:id="0">
    <w:p w14:paraId="069207B8" w14:textId="77777777" w:rsidR="00091330" w:rsidRDefault="00091330" w:rsidP="00884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ACA66" w14:textId="77777777" w:rsidR="00884275" w:rsidRDefault="008842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D2882" w14:textId="77777777" w:rsidR="00884275" w:rsidRDefault="008842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58D6F" w14:textId="77777777" w:rsidR="00884275" w:rsidRDefault="008842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979AE"/>
    <w:multiLevelType w:val="hybridMultilevel"/>
    <w:tmpl w:val="B846F388"/>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0180EF7"/>
    <w:multiLevelType w:val="multilevel"/>
    <w:tmpl w:val="5BD695B8"/>
    <w:lvl w:ilvl="0">
      <w:numFmt w:val="bullet"/>
      <w:lvlText w:val="-"/>
      <w:lvlJc w:val="left"/>
      <w:pPr>
        <w:tabs>
          <w:tab w:val="num" w:pos="1080"/>
        </w:tabs>
        <w:ind w:left="1080" w:hanging="360"/>
      </w:pPr>
      <w:rPr>
        <w:rFonts w:ascii="Arial" w:eastAsiaTheme="minorHAnsi" w:hAnsi="Arial" w:cs="Aria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35A8295F"/>
    <w:multiLevelType w:val="hybridMultilevel"/>
    <w:tmpl w:val="7A3E401E"/>
    <w:lvl w:ilvl="0" w:tplc="C35E68CA">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51AD122E"/>
    <w:multiLevelType w:val="hybridMultilevel"/>
    <w:tmpl w:val="2884ADB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15:restartNumberingAfterBreak="0">
    <w:nsid w:val="578428C1"/>
    <w:multiLevelType w:val="hybridMultilevel"/>
    <w:tmpl w:val="7BAA96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80D1A79"/>
    <w:multiLevelType w:val="hybridMultilevel"/>
    <w:tmpl w:val="6DF6F362"/>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045446759">
    <w:abstractNumId w:val="2"/>
  </w:num>
  <w:num w:numId="2" w16cid:durableId="14162303">
    <w:abstractNumId w:val="3"/>
  </w:num>
  <w:num w:numId="3" w16cid:durableId="1518810773">
    <w:abstractNumId w:val="1"/>
  </w:num>
  <w:num w:numId="4" w16cid:durableId="2009483745">
    <w:abstractNumId w:val="0"/>
  </w:num>
  <w:num w:numId="5" w16cid:durableId="524486164">
    <w:abstractNumId w:val="4"/>
  </w:num>
  <w:num w:numId="6" w16cid:durableId="8044672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C02"/>
    <w:rsid w:val="00003A8D"/>
    <w:rsid w:val="00006F24"/>
    <w:rsid w:val="000330B6"/>
    <w:rsid w:val="000360F3"/>
    <w:rsid w:val="00045E69"/>
    <w:rsid w:val="00051991"/>
    <w:rsid w:val="000606E2"/>
    <w:rsid w:val="000645DD"/>
    <w:rsid w:val="00086878"/>
    <w:rsid w:val="000871A5"/>
    <w:rsid w:val="00091330"/>
    <w:rsid w:val="000A401A"/>
    <w:rsid w:val="000B63AB"/>
    <w:rsid w:val="000C3101"/>
    <w:rsid w:val="000C3D9E"/>
    <w:rsid w:val="000E4D05"/>
    <w:rsid w:val="00100C19"/>
    <w:rsid w:val="001012CC"/>
    <w:rsid w:val="00107F2A"/>
    <w:rsid w:val="0011797A"/>
    <w:rsid w:val="00132EA2"/>
    <w:rsid w:val="00134750"/>
    <w:rsid w:val="00143DAF"/>
    <w:rsid w:val="001548E6"/>
    <w:rsid w:val="00156E73"/>
    <w:rsid w:val="001631E9"/>
    <w:rsid w:val="00176C83"/>
    <w:rsid w:val="001855AB"/>
    <w:rsid w:val="00190118"/>
    <w:rsid w:val="001A1EBB"/>
    <w:rsid w:val="001A5994"/>
    <w:rsid w:val="001A7E09"/>
    <w:rsid w:val="001B62A3"/>
    <w:rsid w:val="001F3C24"/>
    <w:rsid w:val="0022019A"/>
    <w:rsid w:val="00237976"/>
    <w:rsid w:val="002556A4"/>
    <w:rsid w:val="00260623"/>
    <w:rsid w:val="0026726B"/>
    <w:rsid w:val="00292F8A"/>
    <w:rsid w:val="002A144A"/>
    <w:rsid w:val="002B08EF"/>
    <w:rsid w:val="002B7491"/>
    <w:rsid w:val="002E34FF"/>
    <w:rsid w:val="002E3A00"/>
    <w:rsid w:val="002E56C7"/>
    <w:rsid w:val="002E645C"/>
    <w:rsid w:val="0031461B"/>
    <w:rsid w:val="00317221"/>
    <w:rsid w:val="00324B9B"/>
    <w:rsid w:val="00326535"/>
    <w:rsid w:val="003334CE"/>
    <w:rsid w:val="0034333E"/>
    <w:rsid w:val="003578EE"/>
    <w:rsid w:val="0036336B"/>
    <w:rsid w:val="00393E0B"/>
    <w:rsid w:val="003A082B"/>
    <w:rsid w:val="003B2319"/>
    <w:rsid w:val="003B6342"/>
    <w:rsid w:val="003C0710"/>
    <w:rsid w:val="003C39DC"/>
    <w:rsid w:val="003C5B9F"/>
    <w:rsid w:val="003D4326"/>
    <w:rsid w:val="00417C12"/>
    <w:rsid w:val="00425FFC"/>
    <w:rsid w:val="00427701"/>
    <w:rsid w:val="00452F64"/>
    <w:rsid w:val="00457E55"/>
    <w:rsid w:val="00460B24"/>
    <w:rsid w:val="004622D6"/>
    <w:rsid w:val="0047398F"/>
    <w:rsid w:val="004A21DA"/>
    <w:rsid w:val="004B0DA8"/>
    <w:rsid w:val="004C21AC"/>
    <w:rsid w:val="004E5317"/>
    <w:rsid w:val="004E6F94"/>
    <w:rsid w:val="004E769C"/>
    <w:rsid w:val="004E78CF"/>
    <w:rsid w:val="004F34EF"/>
    <w:rsid w:val="005074FA"/>
    <w:rsid w:val="0051348F"/>
    <w:rsid w:val="005146B2"/>
    <w:rsid w:val="00516075"/>
    <w:rsid w:val="00520329"/>
    <w:rsid w:val="00520D5C"/>
    <w:rsid w:val="00525A0B"/>
    <w:rsid w:val="005300B1"/>
    <w:rsid w:val="005436C9"/>
    <w:rsid w:val="0054772F"/>
    <w:rsid w:val="00552E99"/>
    <w:rsid w:val="00564993"/>
    <w:rsid w:val="00565A67"/>
    <w:rsid w:val="00587125"/>
    <w:rsid w:val="00595398"/>
    <w:rsid w:val="005A6323"/>
    <w:rsid w:val="005B5B39"/>
    <w:rsid w:val="005D1DB1"/>
    <w:rsid w:val="005D2FA9"/>
    <w:rsid w:val="005E3C97"/>
    <w:rsid w:val="0060025B"/>
    <w:rsid w:val="00603957"/>
    <w:rsid w:val="006268FA"/>
    <w:rsid w:val="00645B6C"/>
    <w:rsid w:val="00652194"/>
    <w:rsid w:val="006712C8"/>
    <w:rsid w:val="00673EBE"/>
    <w:rsid w:val="006744E5"/>
    <w:rsid w:val="006759B0"/>
    <w:rsid w:val="006770DF"/>
    <w:rsid w:val="0068619C"/>
    <w:rsid w:val="006A2E0C"/>
    <w:rsid w:val="006A5FAA"/>
    <w:rsid w:val="006B2E1B"/>
    <w:rsid w:val="006D5F18"/>
    <w:rsid w:val="00700EC4"/>
    <w:rsid w:val="00707AA1"/>
    <w:rsid w:val="00712C19"/>
    <w:rsid w:val="00725971"/>
    <w:rsid w:val="00734AD9"/>
    <w:rsid w:val="00740E89"/>
    <w:rsid w:val="00752CFB"/>
    <w:rsid w:val="007567EE"/>
    <w:rsid w:val="00781FB7"/>
    <w:rsid w:val="007828E3"/>
    <w:rsid w:val="007831F3"/>
    <w:rsid w:val="007935D2"/>
    <w:rsid w:val="007A4AF2"/>
    <w:rsid w:val="007B5F20"/>
    <w:rsid w:val="007C4534"/>
    <w:rsid w:val="007E0D6F"/>
    <w:rsid w:val="007E14DA"/>
    <w:rsid w:val="007E70E7"/>
    <w:rsid w:val="007E7CC8"/>
    <w:rsid w:val="007F2D69"/>
    <w:rsid w:val="007F39CF"/>
    <w:rsid w:val="0080700B"/>
    <w:rsid w:val="00817618"/>
    <w:rsid w:val="00844B34"/>
    <w:rsid w:val="00845489"/>
    <w:rsid w:val="00855789"/>
    <w:rsid w:val="00856AAE"/>
    <w:rsid w:val="00864EED"/>
    <w:rsid w:val="00870A73"/>
    <w:rsid w:val="00873CA0"/>
    <w:rsid w:val="0087456D"/>
    <w:rsid w:val="00884275"/>
    <w:rsid w:val="008910A5"/>
    <w:rsid w:val="0089320C"/>
    <w:rsid w:val="00894CC8"/>
    <w:rsid w:val="00894E5F"/>
    <w:rsid w:val="008967D8"/>
    <w:rsid w:val="008A1004"/>
    <w:rsid w:val="008A497A"/>
    <w:rsid w:val="008A6574"/>
    <w:rsid w:val="008C5D96"/>
    <w:rsid w:val="008D4A7D"/>
    <w:rsid w:val="008F7CDD"/>
    <w:rsid w:val="00901177"/>
    <w:rsid w:val="009164C3"/>
    <w:rsid w:val="00925D32"/>
    <w:rsid w:val="009500EC"/>
    <w:rsid w:val="00956CAB"/>
    <w:rsid w:val="0096305F"/>
    <w:rsid w:val="00975973"/>
    <w:rsid w:val="009877AB"/>
    <w:rsid w:val="009A4534"/>
    <w:rsid w:val="009A5182"/>
    <w:rsid w:val="009C39DF"/>
    <w:rsid w:val="009E1291"/>
    <w:rsid w:val="009E533B"/>
    <w:rsid w:val="00A24D1D"/>
    <w:rsid w:val="00A453E7"/>
    <w:rsid w:val="00A566C2"/>
    <w:rsid w:val="00A5735E"/>
    <w:rsid w:val="00A91FCD"/>
    <w:rsid w:val="00A945D1"/>
    <w:rsid w:val="00AA35DC"/>
    <w:rsid w:val="00AA5965"/>
    <w:rsid w:val="00AB0007"/>
    <w:rsid w:val="00AB4FB2"/>
    <w:rsid w:val="00AC038B"/>
    <w:rsid w:val="00AD06CB"/>
    <w:rsid w:val="00AE0722"/>
    <w:rsid w:val="00AF5E08"/>
    <w:rsid w:val="00B2380C"/>
    <w:rsid w:val="00B362A5"/>
    <w:rsid w:val="00B53F12"/>
    <w:rsid w:val="00B54703"/>
    <w:rsid w:val="00B96D65"/>
    <w:rsid w:val="00B976DD"/>
    <w:rsid w:val="00BB41A3"/>
    <w:rsid w:val="00BB7027"/>
    <w:rsid w:val="00BC3E6D"/>
    <w:rsid w:val="00BF1D91"/>
    <w:rsid w:val="00C03E49"/>
    <w:rsid w:val="00C1018E"/>
    <w:rsid w:val="00C10A04"/>
    <w:rsid w:val="00C223A2"/>
    <w:rsid w:val="00C5008C"/>
    <w:rsid w:val="00C60DB1"/>
    <w:rsid w:val="00C62902"/>
    <w:rsid w:val="00C73A15"/>
    <w:rsid w:val="00C87F0C"/>
    <w:rsid w:val="00C967D8"/>
    <w:rsid w:val="00C97297"/>
    <w:rsid w:val="00C977A2"/>
    <w:rsid w:val="00CA4C66"/>
    <w:rsid w:val="00CB6046"/>
    <w:rsid w:val="00CC0145"/>
    <w:rsid w:val="00CC355D"/>
    <w:rsid w:val="00CD6FE6"/>
    <w:rsid w:val="00CE0AF0"/>
    <w:rsid w:val="00CE29EB"/>
    <w:rsid w:val="00CE75DE"/>
    <w:rsid w:val="00CF2C02"/>
    <w:rsid w:val="00CF39F3"/>
    <w:rsid w:val="00CF533C"/>
    <w:rsid w:val="00D10D0E"/>
    <w:rsid w:val="00D14DB8"/>
    <w:rsid w:val="00D22B10"/>
    <w:rsid w:val="00D23CF7"/>
    <w:rsid w:val="00D42BB9"/>
    <w:rsid w:val="00D44B47"/>
    <w:rsid w:val="00D67A99"/>
    <w:rsid w:val="00D77461"/>
    <w:rsid w:val="00DC530F"/>
    <w:rsid w:val="00DC62E9"/>
    <w:rsid w:val="00DC7872"/>
    <w:rsid w:val="00DD6CFD"/>
    <w:rsid w:val="00DE790C"/>
    <w:rsid w:val="00E40080"/>
    <w:rsid w:val="00E41E90"/>
    <w:rsid w:val="00E42556"/>
    <w:rsid w:val="00E4723E"/>
    <w:rsid w:val="00E57207"/>
    <w:rsid w:val="00E770A0"/>
    <w:rsid w:val="00EA47A7"/>
    <w:rsid w:val="00EB4D29"/>
    <w:rsid w:val="00EC5CE5"/>
    <w:rsid w:val="00EC7CFA"/>
    <w:rsid w:val="00ED654E"/>
    <w:rsid w:val="00ED668B"/>
    <w:rsid w:val="00EE5EFB"/>
    <w:rsid w:val="00EE6D17"/>
    <w:rsid w:val="00F06BFB"/>
    <w:rsid w:val="00F07A40"/>
    <w:rsid w:val="00F24B1B"/>
    <w:rsid w:val="00F26CC9"/>
    <w:rsid w:val="00F42C0B"/>
    <w:rsid w:val="00F45ADC"/>
    <w:rsid w:val="00F470FC"/>
    <w:rsid w:val="00F545EF"/>
    <w:rsid w:val="00F55394"/>
    <w:rsid w:val="00F72FFF"/>
    <w:rsid w:val="00F82DC9"/>
    <w:rsid w:val="00F8504D"/>
    <w:rsid w:val="00F90EA7"/>
    <w:rsid w:val="00F93CEC"/>
    <w:rsid w:val="00FA405E"/>
    <w:rsid w:val="00FA7492"/>
    <w:rsid w:val="00FD1077"/>
    <w:rsid w:val="00FE42C8"/>
    <w:rsid w:val="00FE6D3A"/>
    <w:rsid w:val="00FF39E3"/>
    <w:rsid w:val="089F2C92"/>
    <w:rsid w:val="09668A6A"/>
    <w:rsid w:val="0F9E1CE8"/>
    <w:rsid w:val="3324F9A5"/>
    <w:rsid w:val="48C1CA45"/>
    <w:rsid w:val="77451660"/>
    <w:rsid w:val="783A54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4002"/>
  <w15:chartTrackingRefBased/>
  <w15:docId w15:val="{7FDDBB68-DD12-40B6-B1B9-10488380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C02"/>
  </w:style>
  <w:style w:type="paragraph" w:styleId="Heading1">
    <w:name w:val="heading 1"/>
    <w:basedOn w:val="Normal"/>
    <w:next w:val="Normal"/>
    <w:link w:val="Heading1Char"/>
    <w:uiPriority w:val="9"/>
    <w:qFormat/>
    <w:rsid w:val="00CF2C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C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C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C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2C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2C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2C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2C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2C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C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2C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2C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2C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2C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2C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2C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2C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2C02"/>
    <w:rPr>
      <w:rFonts w:eastAsiaTheme="majorEastAsia" w:cstheme="majorBidi"/>
      <w:color w:val="272727" w:themeColor="text1" w:themeTint="D8"/>
    </w:rPr>
  </w:style>
  <w:style w:type="paragraph" w:styleId="Title">
    <w:name w:val="Title"/>
    <w:basedOn w:val="Normal"/>
    <w:next w:val="Normal"/>
    <w:link w:val="TitleChar"/>
    <w:uiPriority w:val="10"/>
    <w:qFormat/>
    <w:rsid w:val="00CF2C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2C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2C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2C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2C02"/>
    <w:pPr>
      <w:spacing w:before="160"/>
      <w:jc w:val="center"/>
    </w:pPr>
    <w:rPr>
      <w:i/>
      <w:iCs/>
      <w:color w:val="404040" w:themeColor="text1" w:themeTint="BF"/>
    </w:rPr>
  </w:style>
  <w:style w:type="character" w:customStyle="1" w:styleId="QuoteChar">
    <w:name w:val="Quote Char"/>
    <w:basedOn w:val="DefaultParagraphFont"/>
    <w:link w:val="Quote"/>
    <w:uiPriority w:val="29"/>
    <w:rsid w:val="00CF2C02"/>
    <w:rPr>
      <w:i/>
      <w:iCs/>
      <w:color w:val="404040" w:themeColor="text1" w:themeTint="BF"/>
    </w:rPr>
  </w:style>
  <w:style w:type="paragraph" w:styleId="ListParagraph">
    <w:name w:val="List Paragraph"/>
    <w:basedOn w:val="Normal"/>
    <w:uiPriority w:val="34"/>
    <w:qFormat/>
    <w:rsid w:val="00CF2C02"/>
    <w:pPr>
      <w:ind w:left="720"/>
      <w:contextualSpacing/>
    </w:pPr>
  </w:style>
  <w:style w:type="character" w:styleId="IntenseEmphasis">
    <w:name w:val="Intense Emphasis"/>
    <w:basedOn w:val="DefaultParagraphFont"/>
    <w:uiPriority w:val="21"/>
    <w:qFormat/>
    <w:rsid w:val="00CF2C02"/>
    <w:rPr>
      <w:i/>
      <w:iCs/>
      <w:color w:val="0F4761" w:themeColor="accent1" w:themeShade="BF"/>
    </w:rPr>
  </w:style>
  <w:style w:type="paragraph" w:styleId="IntenseQuote">
    <w:name w:val="Intense Quote"/>
    <w:basedOn w:val="Normal"/>
    <w:next w:val="Normal"/>
    <w:link w:val="IntenseQuoteChar"/>
    <w:uiPriority w:val="30"/>
    <w:qFormat/>
    <w:rsid w:val="00CF2C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2C02"/>
    <w:rPr>
      <w:i/>
      <w:iCs/>
      <w:color w:val="0F4761" w:themeColor="accent1" w:themeShade="BF"/>
    </w:rPr>
  </w:style>
  <w:style w:type="character" w:styleId="IntenseReference">
    <w:name w:val="Intense Reference"/>
    <w:basedOn w:val="DefaultParagraphFont"/>
    <w:uiPriority w:val="32"/>
    <w:qFormat/>
    <w:rsid w:val="00CF2C02"/>
    <w:rPr>
      <w:b/>
      <w:bCs/>
      <w:smallCaps/>
      <w:color w:val="0F4761" w:themeColor="accent1" w:themeShade="BF"/>
      <w:spacing w:val="5"/>
    </w:rPr>
  </w:style>
  <w:style w:type="character" w:styleId="Hyperlink">
    <w:name w:val="Hyperlink"/>
    <w:basedOn w:val="DefaultParagraphFont"/>
    <w:uiPriority w:val="99"/>
    <w:unhideWhenUsed/>
    <w:rsid w:val="00CF2C02"/>
    <w:rPr>
      <w:color w:val="467886" w:themeColor="hyperlink"/>
      <w:u w:val="single"/>
    </w:rPr>
  </w:style>
  <w:style w:type="character" w:styleId="CommentReference">
    <w:name w:val="annotation reference"/>
    <w:basedOn w:val="DefaultParagraphFont"/>
    <w:uiPriority w:val="99"/>
    <w:semiHidden/>
    <w:unhideWhenUsed/>
    <w:rsid w:val="00CF2C02"/>
    <w:rPr>
      <w:sz w:val="16"/>
      <w:szCs w:val="16"/>
    </w:rPr>
  </w:style>
  <w:style w:type="paragraph" w:styleId="CommentText">
    <w:name w:val="annotation text"/>
    <w:basedOn w:val="Normal"/>
    <w:link w:val="CommentTextChar"/>
    <w:uiPriority w:val="99"/>
    <w:unhideWhenUsed/>
    <w:rsid w:val="00CF2C02"/>
    <w:pPr>
      <w:spacing w:line="240" w:lineRule="auto"/>
    </w:pPr>
    <w:rPr>
      <w:sz w:val="20"/>
      <w:szCs w:val="20"/>
    </w:rPr>
  </w:style>
  <w:style w:type="character" w:customStyle="1" w:styleId="CommentTextChar">
    <w:name w:val="Comment Text Char"/>
    <w:basedOn w:val="DefaultParagraphFont"/>
    <w:link w:val="CommentText"/>
    <w:uiPriority w:val="99"/>
    <w:rsid w:val="00CF2C02"/>
    <w:rPr>
      <w:sz w:val="20"/>
      <w:szCs w:val="20"/>
    </w:rPr>
  </w:style>
  <w:style w:type="table" w:styleId="TableGrid">
    <w:name w:val="Table Grid"/>
    <w:basedOn w:val="TableNormal"/>
    <w:uiPriority w:val="39"/>
    <w:rsid w:val="00CF2C02"/>
    <w:pPr>
      <w:spacing w:after="0" w:line="240" w:lineRule="auto"/>
    </w:pPr>
    <w:rPr>
      <w:rFonts w:eastAsia="MS Mincho"/>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F2C0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F533C"/>
    <w:rPr>
      <w:b/>
      <w:bCs/>
    </w:rPr>
  </w:style>
  <w:style w:type="character" w:customStyle="1" w:styleId="CommentSubjectChar">
    <w:name w:val="Comment Subject Char"/>
    <w:basedOn w:val="CommentTextChar"/>
    <w:link w:val="CommentSubject"/>
    <w:uiPriority w:val="99"/>
    <w:semiHidden/>
    <w:rsid w:val="00CF533C"/>
    <w:rPr>
      <w:b/>
      <w:bCs/>
      <w:sz w:val="20"/>
      <w:szCs w:val="20"/>
    </w:rPr>
  </w:style>
  <w:style w:type="character" w:customStyle="1" w:styleId="cf01">
    <w:name w:val="cf01"/>
    <w:basedOn w:val="DefaultParagraphFont"/>
    <w:rsid w:val="00FE6D3A"/>
    <w:rPr>
      <w:rFonts w:ascii="Segoe UI" w:hAnsi="Segoe UI" w:cs="Segoe UI" w:hint="default"/>
      <w:sz w:val="18"/>
      <w:szCs w:val="18"/>
    </w:rPr>
  </w:style>
  <w:style w:type="character" w:styleId="FollowedHyperlink">
    <w:name w:val="FollowedHyperlink"/>
    <w:basedOn w:val="DefaultParagraphFont"/>
    <w:uiPriority w:val="99"/>
    <w:semiHidden/>
    <w:unhideWhenUsed/>
    <w:rsid w:val="00D42BB9"/>
    <w:rPr>
      <w:color w:val="96607D" w:themeColor="followedHyperlink"/>
      <w:u w:val="single"/>
    </w:rPr>
  </w:style>
  <w:style w:type="paragraph" w:styleId="Header">
    <w:name w:val="header"/>
    <w:basedOn w:val="Normal"/>
    <w:link w:val="HeaderChar"/>
    <w:uiPriority w:val="99"/>
    <w:unhideWhenUsed/>
    <w:rsid w:val="00884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275"/>
  </w:style>
  <w:style w:type="paragraph" w:styleId="Footer">
    <w:name w:val="footer"/>
    <w:basedOn w:val="Normal"/>
    <w:link w:val="FooterChar"/>
    <w:uiPriority w:val="99"/>
    <w:unhideWhenUsed/>
    <w:rsid w:val="00884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275"/>
  </w:style>
  <w:style w:type="character" w:styleId="Mention">
    <w:name w:val="Mention"/>
    <w:basedOn w:val="DefaultParagraphFont"/>
    <w:uiPriority w:val="99"/>
    <w:unhideWhenUsed/>
    <w:rsid w:val="00A91FCD"/>
    <w:rPr>
      <w:color w:val="2B579A"/>
      <w:shd w:val="clear" w:color="auto" w:fill="E1DFDD"/>
    </w:rPr>
  </w:style>
  <w:style w:type="paragraph" w:styleId="Revision">
    <w:name w:val="Revision"/>
    <w:hidden/>
    <w:uiPriority w:val="99"/>
    <w:semiHidden/>
    <w:rsid w:val="007259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52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ada.ca/fr/emploi-developpement-social/nouvelles/2025/03/un-nouveau-financement-pour-les-initiatives-dapprentissage-et-de-garde-des-jeunes-enfants-dans-les-communautes-francophones-en-situation-minoritaire.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acufc.c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rci-mon-educ.ca/programm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ada.ca/fr/patrimoine-canadien/services/langues-officielles-bilinguisme/plan-action-langues-officielles/2023-2028.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ormationpetiteenfance.ca/mobilisation-des-connaissanc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chercher.ouvert.canada.ca/grants/record/esdc-edsc,014-2024-2025-Q4-00049,current"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XPJTHXDMYTKC-1148532594-23943</_dlc_DocId>
    <lcf76f155ced4ddcb4097134ff3c332f xmlns="bec98ab0-c939-49a1-bdf8-a824b6abe8d9">
      <Terms xmlns="http://schemas.microsoft.com/office/infopath/2007/PartnerControls"/>
    </lcf76f155ced4ddcb4097134ff3c332f>
    <_dlc_DocIdUrl xmlns="4737b361-35a6-4908-86d4-6df482422a04">
      <Url>https://014gc.sharepoint.com/sites/LO_PartieVII-PartVII_OL/_layouts/15/DocIdRedir.aspx?ID=XPJTHXDMYTKC-1148532594-23943</Url>
      <Description>XPJTHXDMYTKC-1148532594-23943</Description>
    </_dlc_DocIdUrl>
    <_dlc_DocIdPersistId xmlns="4737b361-35a6-4908-86d4-6df482422a04" xsi:nil="true"/>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D0ACA024-71F7-4F7D-809A-39A75EF8EF3B}">
  <ds:schemaRefs>
    <ds:schemaRef ds:uri="http://schemas.microsoft.com/sharepoint/events"/>
  </ds:schemaRefs>
</ds:datastoreItem>
</file>

<file path=customXml/itemProps2.xml><?xml version="1.0" encoding="utf-8"?>
<ds:datastoreItem xmlns:ds="http://schemas.openxmlformats.org/officeDocument/2006/customXml" ds:itemID="{42B13973-DA76-4AD2-90D3-5050070B97C0}">
  <ds:schemaRefs>
    <ds:schemaRef ds:uri="http://schemas.microsoft.com/sharepoint/v3/contenttype/forms"/>
  </ds:schemaRefs>
</ds:datastoreItem>
</file>

<file path=customXml/itemProps3.xml><?xml version="1.0" encoding="utf-8"?>
<ds:datastoreItem xmlns:ds="http://schemas.openxmlformats.org/officeDocument/2006/customXml" ds:itemID="{F88D0171-55A5-4BA2-8097-934E3C004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AA9B36-79B0-45E1-8325-F529D11022C3}">
  <ds:schemaRefs>
    <ds:schemaRef ds:uri="http://schemas.microsoft.com/office/2006/metadata/properties"/>
    <ds:schemaRef ds:uri="http://schemas.microsoft.com/office/infopath/2007/PartnerControls"/>
    <ds:schemaRef ds:uri="f76aaf80-9812-406c-9dd3-ccb851cf3a75"/>
    <ds:schemaRef ds:uri="4737b361-35a6-4908-86d4-6df482422a04"/>
    <ds:schemaRef ds:uri="bec98ab0-c939-49a1-bdf8-a824b6abe8d9"/>
    <ds:schemaRef ds:uri="http://schemas.microsoft.com/sharepoint/v3"/>
  </ds:schemaRefs>
</ds:datastoreItem>
</file>

<file path=docMetadata/LabelInfo.xml><?xml version="1.0" encoding="utf-8"?>
<clbl:labelList xmlns:clbl="http://schemas.microsoft.com/office/2020/mipLabelMetadata">
  <clbl:label id="{9ed55846-8a81-4246-acd8-b1a01abfc0d1}" enabled="0" method="" siteId="{9ed55846-8a81-4246-acd8-b1a01abfc0d1}" removed="1"/>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734</Words>
  <Characters>4408</Characters>
  <Application>Microsoft Office Word</Application>
  <DocSecurity>0</DocSecurity>
  <Lines>102</Lines>
  <Paragraphs>41</Paragraphs>
  <ScaleCrop>false</ScaleCrop>
  <Company>Gouvernement du Canada - Government of Canada</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Demers-Tessier, Sophiane S [NC]</dc:creator>
  <cp:keywords/>
  <dc:description/>
  <cp:lastModifiedBy>Maxwell-Campagna, Katia KM [NC]</cp:lastModifiedBy>
  <cp:revision>45</cp:revision>
  <dcterms:created xsi:type="dcterms:W3CDTF">2025-10-16T18:14:00Z</dcterms:created>
  <dcterms:modified xsi:type="dcterms:W3CDTF">2025-11-03T19:40:00Z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MediaServiceImageTags">
    <vt:lpwstr/>
  </property>
  <property fmtid="{D5CDD505-2E9C-101B-9397-08002B2CF9AE}" pid="4" name="_dlc_DocIdItemGuid">
    <vt:lpwstr>64a3e566-18a9-4afc-befc-cd1eb6b6c004</vt:lpwstr>
  </property>
  <property fmtid="{D5CDD505-2E9C-101B-9397-08002B2CF9AE}" pid="5" name="Order">
    <vt:r8>2810000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